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32" w:rsidRPr="007E3E4E" w:rsidRDefault="00343DC7" w:rsidP="007E3E4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3E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Консультация для родителей детей </w:t>
      </w:r>
      <w:r w:rsidR="005F6EC5" w:rsidRPr="007E3E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</w:t>
      </w:r>
      <w:r w:rsidRPr="007E3E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</w:t>
      </w:r>
    </w:p>
    <w:p w:rsidR="00C7335F" w:rsidRDefault="00387C41" w:rsidP="007E3E4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</w:t>
      </w:r>
      <w:r w:rsidR="00C7335F" w:rsidRPr="008137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енсорны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="00C7335F" w:rsidRPr="008137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игр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ы»</w:t>
      </w:r>
      <w:r w:rsidR="00343D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43DC7" w:rsidRDefault="00343DC7" w:rsidP="007E3E4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43DC7">
        <w:rPr>
          <w:rFonts w:ascii="Times New Roman" w:eastAsia="Times New Roman" w:hAnsi="Times New Roman" w:cs="Times New Roman"/>
          <w:sz w:val="28"/>
          <w:szCs w:val="28"/>
        </w:rPr>
        <w:t>одготовила Малышева С.Н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236FE4" w:rsidRDefault="00236FE4" w:rsidP="003D18D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6FE4" w:rsidRPr="00236FE4" w:rsidRDefault="00236FE4" w:rsidP="00236F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36FE4">
        <w:rPr>
          <w:b/>
          <w:bCs/>
          <w:color w:val="000000"/>
          <w:sz w:val="28"/>
          <w:szCs w:val="28"/>
        </w:rPr>
        <w:t>Основные направления коррекционной работы:</w:t>
      </w:r>
    </w:p>
    <w:p w:rsidR="00236FE4" w:rsidRPr="00236FE4" w:rsidRDefault="00236FE4" w:rsidP="00236FE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6FE4">
        <w:rPr>
          <w:color w:val="000000"/>
          <w:sz w:val="28"/>
          <w:szCs w:val="28"/>
        </w:rPr>
        <w:t>1.   развитие зрительного восприятия и узнавания;</w:t>
      </w:r>
    </w:p>
    <w:p w:rsidR="00236FE4" w:rsidRPr="00236FE4" w:rsidRDefault="00236FE4" w:rsidP="00236FE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6FE4">
        <w:rPr>
          <w:color w:val="000000"/>
          <w:sz w:val="28"/>
          <w:szCs w:val="28"/>
        </w:rPr>
        <w:t>2.   развитие пространственных представлений и ориентации;</w:t>
      </w:r>
    </w:p>
    <w:p w:rsidR="00236FE4" w:rsidRPr="00236FE4" w:rsidRDefault="00236FE4" w:rsidP="00236FE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6FE4">
        <w:rPr>
          <w:color w:val="000000"/>
          <w:sz w:val="28"/>
          <w:szCs w:val="28"/>
        </w:rPr>
        <w:t>3.   развитие основных мыслительных операций;</w:t>
      </w:r>
    </w:p>
    <w:p w:rsidR="00236FE4" w:rsidRPr="00236FE4" w:rsidRDefault="00236FE4" w:rsidP="00236FE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6FE4">
        <w:rPr>
          <w:color w:val="000000"/>
          <w:sz w:val="28"/>
          <w:szCs w:val="28"/>
        </w:rPr>
        <w:t>4.   развитие наглядно-образного и словесно-логического мышления;</w:t>
      </w:r>
    </w:p>
    <w:p w:rsidR="00236FE4" w:rsidRPr="00236FE4" w:rsidRDefault="00236FE4" w:rsidP="00236FE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36FE4">
        <w:rPr>
          <w:color w:val="000000"/>
          <w:sz w:val="28"/>
          <w:szCs w:val="28"/>
        </w:rPr>
        <w:t>5.   коррекция нарушений эмоционально-личностной сферы;</w:t>
      </w:r>
    </w:p>
    <w:p w:rsidR="00236FE4" w:rsidRPr="00236FE4" w:rsidRDefault="00236FE4" w:rsidP="00236FE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 обогащение словаря.</w:t>
      </w:r>
    </w:p>
    <w:p w:rsidR="00236FE4" w:rsidRDefault="00236FE4" w:rsidP="00236FE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18D3" w:rsidRPr="003D18D3" w:rsidRDefault="003D18D3" w:rsidP="003D18D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8D3">
        <w:rPr>
          <w:rFonts w:ascii="Times New Roman" w:eastAsia="Times New Roman" w:hAnsi="Times New Roman" w:cs="Times New Roman"/>
          <w:b/>
          <w:sz w:val="28"/>
          <w:szCs w:val="28"/>
        </w:rPr>
        <w:t>Игры с водой</w:t>
      </w:r>
    </w:p>
    <w:p w:rsidR="003D18D3" w:rsidRPr="00813764" w:rsidRDefault="003D18D3" w:rsidP="003D18D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Возня с водой, переливание и брызгание особенно люб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дети. Такие игры можно затевать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купаясь, но при любой возможности: сунуть пальчик в бьющую струю фонтана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посмотреть, что получится; заглянуть в лужу на асфальте и попробовать разглядеть в ней свое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отражение, облака, ветки; бросать камушки в пруд и наблюдать, как расходятся по воде круги...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с водой имеют и терапевтический эффект. Сама фактура воды оказывает приятно-</w:t>
      </w:r>
      <w:r w:rsidRPr="008137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успокаивающее воздействие, дает эмоциональную разрядку. Поэтому полезно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посещать бассейн: ребенок не только учится плавать, закаляет здоровье, но и может сбросить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отрицательные эмоции и получить положительный заряд энергии.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терапевтических свойств воды весьма вероятно, что сенсорная игра плавно перетечет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в игру терапевтическую.</w:t>
      </w:r>
    </w:p>
    <w:p w:rsidR="00387C41" w:rsidRPr="00387C41" w:rsidRDefault="00387C41" w:rsidP="007E3E4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C41">
        <w:rPr>
          <w:rFonts w:ascii="Times New Roman" w:eastAsia="Times New Roman" w:hAnsi="Times New Roman" w:cs="Times New Roman"/>
          <w:b/>
          <w:sz w:val="28"/>
          <w:szCs w:val="28"/>
        </w:rPr>
        <w:t>Игры с красками</w:t>
      </w:r>
    </w:p>
    <w:p w:rsidR="00343DC7" w:rsidRPr="00387C41" w:rsidRDefault="00387C41" w:rsidP="007E3E4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87C4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ЦВЕТНАЯ ВОДА</w:t>
      </w:r>
    </w:p>
    <w:p w:rsidR="00C7335F" w:rsidRPr="00813764" w:rsidRDefault="00C7335F" w:rsidP="007E3E4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игры потребуются акварельные краски, кисточки, 5 прозрачных пластиковых стаканов (в дальнейшем количество стаканов может быть любым). Расставьте стаканы в ряд на столе и</w:t>
      </w:r>
      <w:r w:rsidR="00BA3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наполните водой. Возьмите на кисточку краску одного из основных цветов — красный, желтый,</w:t>
      </w:r>
      <w:r w:rsidR="008B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синий, зеленый (можете начинать с любимого цвета ребенка, если такой есть, это поможет вовлечь</w:t>
      </w:r>
      <w:r w:rsidR="00BA3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 в игру) — и разведите в одном из стаканов. Комментируя свои действия, постарайтесь</w:t>
      </w:r>
      <w:r w:rsidR="00BA3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привлечь внимание ребенка, внесите элемент «волшебства»: «Сейчас возьмем на кисточку твою</w:t>
      </w:r>
      <w:r w:rsidR="008B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любимую желтую краску, вот так. А теперь... опустим в стакан с водой. Интересно, что</w:t>
      </w:r>
      <w:r w:rsidR="00BA3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получится? Смотри</w:t>
      </w:r>
      <w:r w:rsidR="00343DC7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красиво!» Обычно ребенок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следит за тем, как облачко</w:t>
      </w:r>
      <w:r w:rsidR="00BA3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краски постепенно растворяется в воде. Можно разнообразить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эффект и в следующем стакане</w:t>
      </w:r>
      <w:r w:rsidR="008B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понять, какой из способов ему больше нравится.</w:t>
      </w:r>
    </w:p>
    <w:p w:rsidR="00C7335F" w:rsidRDefault="00C7335F" w:rsidP="007E3E4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этой игре ребенок быстро может проявить желание более активно </w:t>
      </w:r>
      <w:r w:rsidR="008B4EA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частвовать в</w:t>
      </w:r>
      <w:r w:rsidR="00BA3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происходящем — «заказывая» следующую краску или выхватывая кисточку и начиная</w:t>
      </w:r>
      <w:r w:rsidR="008B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действовать самостоятельно. После первой демонстрации ребенок играет в «Цветную воду» не</w:t>
      </w:r>
      <w:r w:rsidR="008B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на занятии с педагогом, но может затеять игру в любой момент, когда</w:t>
      </w:r>
      <w:r w:rsidR="008B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захочет. В этом случае на помощь приходит кто-нибудь из близких. Если же позволяет уровень</w:t>
      </w:r>
      <w:r w:rsidR="008B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бытовых навыков ребенка, он вполне может действовать самостоятельно.</w:t>
      </w:r>
      <w:r w:rsidR="008B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увлеченность чистым сенсорным эффектом станет ослабевать (разным детям требуется</w:t>
      </w:r>
      <w:r w:rsidR="008B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этого разное время и число повторений), можно приступать к расширению игры. Возможный</w:t>
      </w:r>
      <w:r w:rsidR="008B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развития игры — организация активного участия ребенка в ней и развитие бытовых</w:t>
      </w:r>
      <w:r w:rsidR="008B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навыков. Так, если ребенку нравится игра, скорее всего он согласится выполнить вашу просьбу-инструкцию — предложите ему открыть кран, налить воду в пластиковую бутылку, затем</w:t>
      </w:r>
      <w:r w:rsidR="008B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наполнить водой стаканы. Если пролили воду на стол или на пол, попросите ребенка вытереть</w:t>
      </w:r>
      <w:r w:rsidR="008B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лужицу тряпкой. Инструкции должны быть четкими. В начале такой работы действуете вместе с</w:t>
      </w:r>
      <w:r w:rsidR="008B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ребенком: «Давай откроем кран. А где наша </w:t>
      </w:r>
      <w:r w:rsidR="00387C41"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бутылка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="00387C41"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Вот она, нальем в нее водичку — ух какая</w:t>
      </w:r>
      <w:r w:rsidR="00387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87C41"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тяжелая теперь бутылка, понесем ее вместе.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Теперь разольем воду по стаканам. Буль-буль-буль </w:t>
      </w:r>
      <w:r w:rsidR="00387C41"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— т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ечет водичка. Ой! Пролили воду на стол! Какая получилась лужа! Возьмем тряпку и вытрем стол.</w:t>
      </w:r>
      <w:r w:rsidR="008B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теперь стало хорошо» и т.д. Когда же ребенок достаточно освоится в этой игре и четко усвоит</w:t>
      </w:r>
      <w:r w:rsidR="008B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несложные действия, предоставляйте ему все больше самостоятельности при</w:t>
      </w:r>
      <w:r w:rsidR="008B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выполнении заданий.</w:t>
      </w:r>
    </w:p>
    <w:p w:rsidR="00BA3B32" w:rsidRPr="00813764" w:rsidRDefault="00BA3B32" w:rsidP="007E3E4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335F" w:rsidRPr="00813764" w:rsidRDefault="00C7335F" w:rsidP="007E3E4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3B3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СМЕШИВАЕМ КРАСКИ</w:t>
      </w:r>
    </w:p>
    <w:p w:rsidR="00C7335F" w:rsidRPr="00813764" w:rsidRDefault="00C7335F" w:rsidP="007E3E4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Смешивая краски, мы можем создавать новые цвета. Для этого слейте воду разных цветов в один</w:t>
      </w:r>
      <w:r w:rsidR="008B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стакан либо растворите в стакане с чистой водой поочередно несколько красок. Так, из желтого и</w:t>
      </w:r>
      <w:r w:rsidR="008B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красного цветов получаем оранжевый, из синего и желтого — зеленый, из красного и синего </w:t>
      </w:r>
      <w:r w:rsidR="00387C41"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— ф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иолетовый.</w:t>
      </w:r>
    </w:p>
    <w:p w:rsidR="00C7335F" w:rsidRPr="00813764" w:rsidRDefault="00C7335F" w:rsidP="007E3E4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Яркие ощущения может подарить процесс рисования акварельными </w:t>
      </w:r>
      <w:r w:rsidR="00387C41"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красками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мокром листе.</w:t>
      </w:r>
      <w:r w:rsidR="008B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этого на стол или на пол подложите клеенку. Намочите плотный лист бумаги для акварели</w:t>
      </w:r>
      <w:r w:rsidR="008B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(просто окунув в тазик с водой), и положите на клеенку, пригладив влажной губкой. Окуните</w:t>
      </w:r>
      <w:r w:rsidR="008B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кисточку в одну из красок и осторожно проведите по бумаге. Продолжайте другими красками.</w:t>
      </w:r>
      <w:r w:rsidR="008B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Как бы случайно можно провести по бумаге кисточкой с водой, но без краски — вода</w:t>
      </w:r>
      <w:r w:rsidR="008B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смешивается с красками и на листе появятся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нежные, размытые, светлые полутона.</w:t>
      </w:r>
      <w:r w:rsidR="008B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Экспериментируйте вместе с ребенком!</w:t>
      </w:r>
    </w:p>
    <w:p w:rsidR="00C7335F" w:rsidRPr="00813764" w:rsidRDefault="00C7335F" w:rsidP="007E3E4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3B3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КУКОЛЬНЫЙ ОБЕД</w:t>
      </w:r>
    </w:p>
    <w:p w:rsidR="00C7335F" w:rsidRPr="00813764" w:rsidRDefault="00C7335F" w:rsidP="007E3E4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Накройте на стол, расставьте стаканы, усадите кукол и мишек и угостите их разными напитками.</w:t>
      </w:r>
      <w:r w:rsidR="008B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В игре красная вода превращается в томатный сок, белая — в молоко, оранжевая — в фанту, а</w:t>
      </w:r>
      <w:r w:rsidR="008B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коричневая — в кофе…</w:t>
      </w:r>
      <w:r w:rsidR="008B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затеять игру в «Ресторан» или «Кафе», учитывая опыт и возраст ребенка. Игра может</w:t>
      </w:r>
      <w:r w:rsidR="008B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 поводом поупражняться в счете — посчитайте стаканы с напитками, чтобы они</w:t>
      </w:r>
      <w:r w:rsidR="008B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соответствовали количеству «гостей». Используя стаканчики разного размера, можно знакомить</w:t>
      </w:r>
      <w:r w:rsidR="008B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 с понятием величины.</w:t>
      </w:r>
    </w:p>
    <w:p w:rsidR="00C7335F" w:rsidRPr="003D18D3" w:rsidRDefault="00BA3B32" w:rsidP="007E3E4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8D3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C7335F" w:rsidRPr="003D18D3">
        <w:rPr>
          <w:rFonts w:ascii="Times New Roman" w:eastAsia="Times New Roman" w:hAnsi="Times New Roman" w:cs="Times New Roman"/>
          <w:b/>
          <w:sz w:val="28"/>
          <w:szCs w:val="28"/>
        </w:rPr>
        <w:t>гры с пластичными материалами</w:t>
      </w:r>
    </w:p>
    <w:p w:rsidR="00C7335F" w:rsidRPr="00813764" w:rsidRDefault="00C7335F" w:rsidP="007E3E4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(пластилином, тестом, глиной)</w:t>
      </w:r>
    </w:p>
    <w:p w:rsidR="00C7335F" w:rsidRPr="00813764" w:rsidRDefault="00C7335F" w:rsidP="007E3E4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Заранее оговорим, что использование некоторых материалов невозможно из-за повышенной</w:t>
      </w:r>
      <w:r w:rsidR="008B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брезгливости аутичного ребенка. Он может с отвращением отшвырнуть тесто, потому что оно</w:t>
      </w:r>
      <w:r w:rsidR="00696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липнет к рукам, не решится притронуться к глине, откажется от работы с пластилином, если тот</w:t>
      </w:r>
      <w:r w:rsidR="00696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мажется или неприятно пахнет. Выбирайте экологически чистый неароматизированный пластилин</w:t>
      </w:r>
      <w:r w:rsidR="00696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7C41"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</w:t>
      </w:r>
      <w:r w:rsidR="00387C41"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цветов, достаточно мягкий, но не липнущий к рукам. При этом не всегда ваш выбор</w:t>
      </w:r>
      <w:r w:rsidR="00696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совпадет с выбором ребенка. Тем не менее, опыт показывает, что можно найти материал, который</w:t>
      </w:r>
    </w:p>
    <w:p w:rsidR="00C7335F" w:rsidRPr="00813764" w:rsidRDefault="00C7335F" w:rsidP="007E3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 понравится.</w:t>
      </w:r>
      <w:r w:rsidR="00696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работы с пластичными материалами следует обучить ребенка некоторым навыкам работы с</w:t>
      </w:r>
      <w:r w:rsidR="00BA3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ними:</w:t>
      </w:r>
    </w:p>
    <w:p w:rsidR="00C7335F" w:rsidRPr="00813764" w:rsidRDefault="00C7335F" w:rsidP="007E3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— Мнем и отщипываем. Приготовьте брусок пластилина и предложите ребенку подержать</w:t>
      </w:r>
      <w:r w:rsidR="00696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его в руках, помять пальчиками, отщипнуть несколько маленьких кусочков. Такие действия</w:t>
      </w:r>
      <w:r w:rsidR="00696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познакомят ребенка с мягкой и пластичной фактурой материала, дадут разнообразные тактильные</w:t>
      </w:r>
      <w:r w:rsidR="00696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ощущения пальцам рук. В следующий раз предложите ребенку кусочек теста, затем — глину.</w:t>
      </w:r>
      <w:r w:rsidR="00696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7C41"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Обратите внимание на то, что разные материалы не</w:t>
      </w:r>
      <w:r w:rsidR="00387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7C41"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похожи на ощупь, обладают различными</w:t>
      </w:r>
      <w:r w:rsidR="00387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7C41"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свойствами.</w:t>
      </w:r>
    </w:p>
    <w:p w:rsidR="00C7335F" w:rsidRPr="00813764" w:rsidRDefault="00C7335F" w:rsidP="007E3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— Надавливаем и размазываем. Научите ребенка надавливающим движением указательного</w:t>
      </w:r>
      <w:r w:rsidR="00696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пальца прижать кусочек пластилина к дощечке или листу картона (в результате должна</w:t>
      </w:r>
      <w:r w:rsidR="00696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получиться круглая лепешечка). Если же сначала надавить пальцем на пластилин, а затем</w:t>
      </w:r>
      <w:r w:rsidR="00696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сместить палец, то таким способом (размазывание) мы получаем пластилиновую линию.</w:t>
      </w:r>
    </w:p>
    <w:p w:rsidR="00C7335F" w:rsidRPr="00813764" w:rsidRDefault="00C7335F" w:rsidP="007E3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— Скатываем шарики, раскатываем колбаски. Покажите</w:t>
      </w:r>
      <w:r w:rsidR="00696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 два основных приема лепки (скатывание шариков</w:t>
      </w:r>
      <w:r w:rsidR="00696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круговыми движениями и раскатывание колбасок движениями</w:t>
      </w:r>
      <w:r w:rsidR="00696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вперед-назад): на плоскости стола или между ладонями, если</w:t>
      </w:r>
      <w:r w:rsidR="00696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работаем с большим куском, или между пальцами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(большим и</w:t>
      </w:r>
      <w:r w:rsidR="00696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указательным, или большим и средним), если кусок пластилина</w:t>
      </w:r>
      <w:r w:rsidR="00696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маленький. Поначалу действуйте руками ребенка (если он не станет</w:t>
      </w:r>
      <w:r w:rsidR="00696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сопротивляться). Затем предложите малышу попробовать делать это</w:t>
      </w:r>
      <w:r w:rsidR="00696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самостоятельно. Обычно выполнение этих простых приемов,</w:t>
      </w:r>
      <w:r w:rsidR="00696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 раскатывание, не вызывает больших сложностей у</w:t>
      </w:r>
      <w:r w:rsidR="00696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ребенка.</w:t>
      </w:r>
    </w:p>
    <w:p w:rsidR="00C7335F" w:rsidRDefault="00C7335F" w:rsidP="007E3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— Режем на кусочки. Научите ребенка разрезать пластилин или</w:t>
      </w:r>
      <w:r w:rsidR="00696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 на кусочки различных размеров с помощью пластмассовой</w:t>
      </w:r>
      <w:r w:rsidR="00696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стеки.</w:t>
      </w:r>
      <w:r w:rsidR="00696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того как ребенок усвоит каждый прием отдельно, можно в</w:t>
      </w:r>
      <w:r w:rsidR="00696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игре комбинировать разные методы. Например, когда «лепим</w:t>
      </w:r>
      <w:r w:rsidR="00696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пирожки», мы и мнем, и раскатываем, и разрезаем.</w:t>
      </w:r>
    </w:p>
    <w:p w:rsidR="00BA3B32" w:rsidRPr="00813764" w:rsidRDefault="00BA3B32" w:rsidP="007E3E4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335F" w:rsidRPr="00813764" w:rsidRDefault="00C7335F" w:rsidP="007E3E4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3B3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ПЛАСТИЛИНОВЫЕ КАРТИНКИ</w:t>
      </w:r>
    </w:p>
    <w:p w:rsidR="00C7335F" w:rsidRPr="00813764" w:rsidRDefault="00C7335F" w:rsidP="007E3E4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создании пластилиновых картинок используются методы</w:t>
      </w:r>
      <w:r w:rsidR="00343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надавливания и размазывания. Таким простым способом можно</w:t>
      </w:r>
      <w:r w:rsidR="00343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делать самые разнообразные «картины» из пластилина:</w:t>
      </w:r>
      <w:r w:rsidR="00343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размажьте по картону зеленый пластилин — это «травка»,</w:t>
      </w:r>
      <w:r w:rsidR="00343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отщипните от бруска красного пластилина небольшие кусочки и</w:t>
      </w:r>
      <w:r w:rsidR="00343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прилепите их — получилась «полянка с ягодками». Таким же</w:t>
      </w:r>
      <w:r w:rsidR="00343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способом в синем пруду поплывут «золотые рыбки», а на голубом</w:t>
      </w:r>
      <w:r w:rsidR="00343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картоне появится желтое пластилиновое «солнышко» с лучиками.</w:t>
      </w:r>
    </w:p>
    <w:p w:rsidR="00C7335F" w:rsidRDefault="00C7335F" w:rsidP="007E3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Размажьте на темном фоне разноцветные кусочки пластилина —</w:t>
      </w:r>
      <w:r w:rsidR="00343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получился «салют». А если к картонному кругу придавить</w:t>
      </w:r>
      <w:r w:rsidR="00343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разноцветные пластилиновые лепешечки, то получатся «конфетки</w:t>
      </w:r>
      <w:r w:rsidR="00343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на тарелочке».</w:t>
      </w:r>
    </w:p>
    <w:p w:rsidR="00BA3B32" w:rsidRPr="00813764" w:rsidRDefault="00BA3B32" w:rsidP="007E3E4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335F" w:rsidRPr="00BA3B32" w:rsidRDefault="00C7335F" w:rsidP="007E3E4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BA3B3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ПРИГОТОВЛЕНИЕ ЕДЫ</w:t>
      </w:r>
    </w:p>
    <w:p w:rsidR="00C7335F" w:rsidRPr="00813764" w:rsidRDefault="00C7335F" w:rsidP="007E3E4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Скатаем маленькие шарики из пластилина красного цвета —</w:t>
      </w:r>
      <w:r w:rsidR="00343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получились «ягодки», а разноцветные шарики станут «конфетками»</w:t>
      </w:r>
      <w:r w:rsidR="00343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или «</w:t>
      </w:r>
      <w:r w:rsidR="00387C41"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витаминами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». Если в разноцветные пластилиновые шарики</w:t>
      </w:r>
      <w:r w:rsidR="00343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воткнуть палочки (можно использовать «ушные палочки»,</w:t>
      </w:r>
      <w:r w:rsidR="00343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предварительно удалив вату) — получаются фруктовые леденцы</w:t>
      </w:r>
      <w:r w:rsidR="00343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«чупа-чупс». Раскатаем кусочек красного пластилина — получаем</w:t>
      </w:r>
      <w:r w:rsidR="00343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«колбасу», а если тонко-тонко раскатать белый пластилин —</w:t>
      </w:r>
      <w:r w:rsidR="00343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выкладываем на тарелку «спагетти». Разрежем кусок светло-</w:t>
      </w:r>
      <w:r w:rsidR="00343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коричневого пластилина на кусочки — это «хлеб».</w:t>
      </w:r>
      <w:r w:rsidR="00343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«угощение» готово, приглашаем кукол на «Обед». Можно из кусочков пластилина</w:t>
      </w:r>
      <w:r w:rsidR="00343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 цветов вылепить праздничный пирог, вставить свечку и организовать «День рождения».</w:t>
      </w:r>
      <w:r w:rsidR="00343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за</w:t>
      </w:r>
      <w:r w:rsidR="00343DC7">
        <w:rPr>
          <w:rFonts w:ascii="Times New Roman" w:eastAsia="Times New Roman" w:hAnsi="Times New Roman" w:cs="Times New Roman"/>
          <w:color w:val="000000"/>
          <w:sz w:val="28"/>
          <w:szCs w:val="28"/>
        </w:rPr>
        <w:t>месите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3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соленое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тесто, дайте ребенку кусочек и попробуйте организовать с ним лепку</w:t>
      </w:r>
      <w:r w:rsidR="00343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простых форм.</w:t>
      </w:r>
    </w:p>
    <w:p w:rsidR="00C7335F" w:rsidRPr="00BA3B32" w:rsidRDefault="00C7335F" w:rsidP="007E3E4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BA3B3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ОГОРОД</w:t>
      </w:r>
    </w:p>
    <w:p w:rsidR="00343DC7" w:rsidRDefault="00C7335F" w:rsidP="007E3E4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куске плотного картона выложите пластилиновые грядки. </w:t>
      </w:r>
      <w:r w:rsidR="00387C41"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</w:t>
      </w:r>
      <w:r w:rsidR="00387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7C41"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«сажайте овощи», для этого можно использовать крупы</w:t>
      </w:r>
      <w:r w:rsidR="00387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387C41"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горох станет </w:t>
      </w:r>
      <w:r w:rsidR="00387C41"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«репкой», а красная фасоль — «картошкой»</w:t>
      </w:r>
      <w:r w:rsidR="00387C41">
        <w:rPr>
          <w:rFonts w:ascii="Times New Roman" w:eastAsia="Times New Roman" w:hAnsi="Times New Roman" w:cs="Times New Roman"/>
          <w:color w:val="000000"/>
          <w:sz w:val="28"/>
          <w:szCs w:val="28"/>
        </w:rPr>
        <w:t>). Р</w:t>
      </w:r>
      <w:r w:rsidR="00387C41"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азноцветная мозаика превратится в «красные помидорчики» и</w:t>
      </w:r>
      <w:r w:rsidR="00387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7C41"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«зеленые огурчики»; некоторые овощи (например, «морковку»)</w:t>
      </w:r>
      <w:r w:rsidR="00387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7C41"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попытаться вылепить из пластилина.</w:t>
      </w:r>
      <w:r w:rsidR="00387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ребенку понравится эта игра, можно вспомнить о других овощах. Аналогично в лесу</w:t>
      </w:r>
      <w:r w:rsidR="00343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вырастут «ягоды и грибы», а на полянке — «цветочки» из мозаики.</w:t>
      </w:r>
      <w:r w:rsidR="00343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7335F" w:rsidRPr="00813764" w:rsidRDefault="00343DC7" w:rsidP="007E3E4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любят </w:t>
      </w:r>
      <w:r w:rsidR="00C7335F"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с ватой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7335F"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Вата — очень нежный и приятный на ощупь материал.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335F"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используете вату для игры в больницу или в сенсорных играх. Вата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335F"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оказывать на ребенка терапевтическое воздействие. Помня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335F"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том, что ребенок может захотеть трогать ее, рвать, бросать,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335F"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зарываться в нее, подготовьтесь заранее — запаситесь большим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335F"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куском непрессованной ваты, и когда ребенок затеет игру,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335F"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предложите ему весь объем материала.</w:t>
      </w:r>
    </w:p>
    <w:p w:rsidR="00343DC7" w:rsidRDefault="00C7335F" w:rsidP="007E3E4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BA3B3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СНЕГ ИДЕТ</w:t>
      </w:r>
      <w:r w:rsidR="00343DC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7335F" w:rsidRPr="00343DC7" w:rsidRDefault="00343DC7" w:rsidP="007E3E4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 зимний период времени)</w:t>
      </w:r>
    </w:p>
    <w:p w:rsidR="00C7335F" w:rsidRPr="00813764" w:rsidRDefault="00C7335F" w:rsidP="007E3E4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Отщипывайте вместе с ребенком небольшие кусочки ваты,</w:t>
      </w:r>
      <w:r w:rsidR="00343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подбрасывайте вверх со словами: «Снег идет». </w:t>
      </w:r>
      <w:r w:rsidR="00387C41"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Наблюдайте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343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падением «снега», подуйте на него, чтобы он подольше не падал.</w:t>
      </w:r>
    </w:p>
    <w:p w:rsidR="00C7335F" w:rsidRPr="00BA3B32" w:rsidRDefault="00C7335F" w:rsidP="007E3E4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BA3B3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СНЕЖКИ</w:t>
      </w:r>
    </w:p>
    <w:p w:rsidR="00C7335F" w:rsidRPr="00813764" w:rsidRDefault="00C7335F" w:rsidP="007E3E4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Из небольших кусков ваты «лепите снежки» (формируете руками</w:t>
      </w:r>
      <w:r w:rsidR="00343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комок), и со словами: «Давай играть в снежки» бросаете друг в</w:t>
      </w:r>
      <w:r w:rsidR="00343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друга.</w:t>
      </w:r>
    </w:p>
    <w:p w:rsidR="00C7335F" w:rsidRPr="00BA3B32" w:rsidRDefault="00C7335F" w:rsidP="007E3E4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BA3B3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СУГРОБЫ</w:t>
      </w:r>
    </w:p>
    <w:p w:rsidR="00C7335F" w:rsidRPr="00813764" w:rsidRDefault="00C7335F" w:rsidP="007E3E4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зарывается в большие комки ваты, а взрослый помогает ему</w:t>
      </w:r>
      <w:r w:rsidR="00343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«спрятаться в сугробе». Можно вместе с ребенком прятать в</w:t>
      </w:r>
      <w:r w:rsidR="00343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«сугробе» и любимую игрушку.</w:t>
      </w:r>
    </w:p>
    <w:p w:rsidR="00C7335F" w:rsidRPr="00813764" w:rsidRDefault="00C7335F" w:rsidP="007E3E4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3B3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СНЕЖНАЯ КРЕПОСТЬ</w:t>
      </w:r>
    </w:p>
    <w:p w:rsidR="00C7335F" w:rsidRPr="00813764" w:rsidRDefault="00C7335F" w:rsidP="007E3E4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Затем, когда острота переживаемых ребенком в ходе игры ощущений станет спадать, предложите</w:t>
      </w:r>
      <w:r w:rsidR="00343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дальнейшее развитие сюжета игры. Для этого можно задействовать в игре разнообразные</w:t>
      </w:r>
      <w:r w:rsidR="00343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764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игрушки. Сделайте мишке «снежную берлогу», а куклам постройте «снежную крепость».</w:t>
      </w:r>
    </w:p>
    <w:p w:rsidR="00343DC7" w:rsidRDefault="00343DC7" w:rsidP="007E3E4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598D" w:rsidRDefault="0063598D" w:rsidP="005F6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3598D" w:rsidRDefault="0063598D" w:rsidP="005F6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3598D" w:rsidRDefault="0063598D" w:rsidP="005F6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3598D" w:rsidRDefault="0063598D" w:rsidP="005F6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3598D" w:rsidRDefault="0063598D" w:rsidP="005F6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3598D" w:rsidRDefault="0063598D" w:rsidP="005F6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3598D" w:rsidRDefault="0063598D" w:rsidP="005F6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3598D" w:rsidRDefault="0063598D" w:rsidP="005F6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3598D" w:rsidRDefault="0063598D" w:rsidP="005F6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63598D" w:rsidSect="00847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1FDC"/>
    <w:multiLevelType w:val="hybridMultilevel"/>
    <w:tmpl w:val="78607FD8"/>
    <w:lvl w:ilvl="0" w:tplc="B596B72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11039"/>
    <w:multiLevelType w:val="multilevel"/>
    <w:tmpl w:val="30381F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240FA"/>
    <w:multiLevelType w:val="hybridMultilevel"/>
    <w:tmpl w:val="DDEA0A2C"/>
    <w:lvl w:ilvl="0" w:tplc="87EA82C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D66B0"/>
    <w:multiLevelType w:val="multilevel"/>
    <w:tmpl w:val="71E019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6365B"/>
    <w:multiLevelType w:val="hybridMultilevel"/>
    <w:tmpl w:val="0B948A12"/>
    <w:lvl w:ilvl="0" w:tplc="87EA82C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93A54"/>
    <w:multiLevelType w:val="hybridMultilevel"/>
    <w:tmpl w:val="C04A5E48"/>
    <w:lvl w:ilvl="0" w:tplc="B596B72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35A58"/>
    <w:multiLevelType w:val="multilevel"/>
    <w:tmpl w:val="55168F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1D5680"/>
    <w:multiLevelType w:val="multilevel"/>
    <w:tmpl w:val="8E909F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AA3852"/>
    <w:multiLevelType w:val="multilevel"/>
    <w:tmpl w:val="AABC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FE1310"/>
    <w:multiLevelType w:val="multilevel"/>
    <w:tmpl w:val="E40EAE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471E41"/>
    <w:multiLevelType w:val="multilevel"/>
    <w:tmpl w:val="BC9E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826BB3"/>
    <w:multiLevelType w:val="multilevel"/>
    <w:tmpl w:val="EAC07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F56BEA"/>
    <w:multiLevelType w:val="hybridMultilevel"/>
    <w:tmpl w:val="7862E7C4"/>
    <w:lvl w:ilvl="0" w:tplc="22D6B82E">
      <w:start w:val="1"/>
      <w:numFmt w:val="bullet"/>
      <w:lvlText w:val="•"/>
      <w:lvlJc w:val="left"/>
      <w:pPr>
        <w:ind w:left="114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BAB2FD6"/>
    <w:multiLevelType w:val="multilevel"/>
    <w:tmpl w:val="9E98A7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5"/>
  </w:num>
  <w:num w:numId="5">
    <w:abstractNumId w:val="4"/>
  </w:num>
  <w:num w:numId="6">
    <w:abstractNumId w:val="2"/>
  </w:num>
  <w:num w:numId="7">
    <w:abstractNumId w:val="11"/>
  </w:num>
  <w:num w:numId="8">
    <w:abstractNumId w:val="7"/>
  </w:num>
  <w:num w:numId="9">
    <w:abstractNumId w:val="3"/>
  </w:num>
  <w:num w:numId="10">
    <w:abstractNumId w:val="1"/>
  </w:num>
  <w:num w:numId="11">
    <w:abstractNumId w:val="13"/>
  </w:num>
  <w:num w:numId="12">
    <w:abstractNumId w:val="6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9630E"/>
    <w:rsid w:val="0008375D"/>
    <w:rsid w:val="00094EC1"/>
    <w:rsid w:val="000F5D24"/>
    <w:rsid w:val="00133648"/>
    <w:rsid w:val="00157908"/>
    <w:rsid w:val="00161EB5"/>
    <w:rsid w:val="001C7DFD"/>
    <w:rsid w:val="001D6E81"/>
    <w:rsid w:val="002044DE"/>
    <w:rsid w:val="00236FE4"/>
    <w:rsid w:val="0028036B"/>
    <w:rsid w:val="00303EB3"/>
    <w:rsid w:val="00332A3C"/>
    <w:rsid w:val="00343DC7"/>
    <w:rsid w:val="00387C41"/>
    <w:rsid w:val="003D18D3"/>
    <w:rsid w:val="00401E15"/>
    <w:rsid w:val="004F6209"/>
    <w:rsid w:val="005F6EC5"/>
    <w:rsid w:val="00600908"/>
    <w:rsid w:val="0063598D"/>
    <w:rsid w:val="00696953"/>
    <w:rsid w:val="006D0486"/>
    <w:rsid w:val="00715096"/>
    <w:rsid w:val="00721969"/>
    <w:rsid w:val="0073388F"/>
    <w:rsid w:val="00736822"/>
    <w:rsid w:val="007E3E4E"/>
    <w:rsid w:val="00813764"/>
    <w:rsid w:val="00847283"/>
    <w:rsid w:val="00874351"/>
    <w:rsid w:val="008B4EA2"/>
    <w:rsid w:val="009428FC"/>
    <w:rsid w:val="009D3FCC"/>
    <w:rsid w:val="00A575B4"/>
    <w:rsid w:val="00A73388"/>
    <w:rsid w:val="00B97FDD"/>
    <w:rsid w:val="00BA3B32"/>
    <w:rsid w:val="00BC4649"/>
    <w:rsid w:val="00C7335F"/>
    <w:rsid w:val="00CD3F6F"/>
    <w:rsid w:val="00D47A90"/>
    <w:rsid w:val="00DB592A"/>
    <w:rsid w:val="00DE1E94"/>
    <w:rsid w:val="00F4215F"/>
    <w:rsid w:val="00F9630E"/>
    <w:rsid w:val="00FB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4215F"/>
    <w:pPr>
      <w:ind w:left="720"/>
      <w:contextualSpacing/>
    </w:pPr>
  </w:style>
  <w:style w:type="paragraph" w:customStyle="1" w:styleId="c12">
    <w:name w:val="c12"/>
    <w:basedOn w:val="a"/>
    <w:rsid w:val="009D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D3FCC"/>
  </w:style>
  <w:style w:type="character" w:customStyle="1" w:styleId="c22">
    <w:name w:val="c22"/>
    <w:basedOn w:val="a0"/>
    <w:rsid w:val="009D3FCC"/>
  </w:style>
  <w:style w:type="paragraph" w:customStyle="1" w:styleId="c16">
    <w:name w:val="c16"/>
    <w:basedOn w:val="a"/>
    <w:rsid w:val="009D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9D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9D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9D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2022-04-28T06:36:00Z</cp:lastPrinted>
  <dcterms:created xsi:type="dcterms:W3CDTF">2023-01-01T12:40:00Z</dcterms:created>
  <dcterms:modified xsi:type="dcterms:W3CDTF">2023-01-01T14:16:00Z</dcterms:modified>
</cp:coreProperties>
</file>