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27" w:rsidRPr="005C5F1F" w:rsidRDefault="005C5F1F" w:rsidP="00523A27">
      <w:pPr>
        <w:pStyle w:val="bodytext0"/>
        <w:shd w:val="clear" w:color="auto" w:fill="FFFFFF"/>
        <w:ind w:left="15" w:firstLine="700"/>
        <w:jc w:val="center"/>
        <w:rPr>
          <w:i/>
          <w:sz w:val="16"/>
          <w:szCs w:val="16"/>
        </w:rPr>
      </w:pPr>
      <w:r>
        <w:rPr>
          <w:rStyle w:val="a4"/>
          <w:b/>
          <w:bCs/>
          <w:i w:val="0"/>
          <w:sz w:val="27"/>
          <w:szCs w:val="27"/>
        </w:rPr>
        <w:t>О д</w:t>
      </w:r>
      <w:r w:rsidR="00523A27" w:rsidRPr="005C5F1F">
        <w:rPr>
          <w:rStyle w:val="a4"/>
          <w:b/>
          <w:bCs/>
          <w:i w:val="0"/>
          <w:sz w:val="27"/>
          <w:szCs w:val="27"/>
        </w:rPr>
        <w:t>оступе к информационным системам и информационно</w:t>
      </w:r>
      <w:r w:rsidR="00523A27" w:rsidRPr="005C5F1F">
        <w:rPr>
          <w:rStyle w:val="a4"/>
          <w:b/>
          <w:bCs/>
          <w:i w:val="0"/>
          <w:sz w:val="27"/>
          <w:szCs w:val="27"/>
        </w:rPr>
        <w:softHyphen/>
        <w:t> телекоммуникационным сетям</w:t>
      </w:r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5C5F1F">
        <w:rPr>
          <w:color w:val="000000"/>
          <w:sz w:val="26"/>
          <w:szCs w:val="26"/>
        </w:rPr>
        <w:t>С 1 сентября 2012 г. вступил в силу Федеральный закон Российской Федерации от 29 декабря 2010 г. N </w:t>
      </w:r>
      <w:hyperlink r:id="rId4" w:history="1">
        <w:r w:rsidRPr="005C5F1F">
          <w:rPr>
            <w:rStyle w:val="a5"/>
            <w:color w:val="000000"/>
            <w:sz w:val="26"/>
            <w:szCs w:val="26"/>
          </w:rPr>
          <w:t>436-ФЗ</w:t>
        </w:r>
      </w:hyperlink>
      <w:r w:rsidRPr="005C5F1F">
        <w:rPr>
          <w:color w:val="000000"/>
          <w:sz w:val="26"/>
          <w:szCs w:val="26"/>
        </w:rPr>
        <w:t> 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в  образовательных учреждениях, должны соответствовать содержанию и художественному оформлению информации для детей данного возраста.</w:t>
      </w:r>
      <w:proofErr w:type="gramEnd"/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Информационная база ОГБУ "Реабилитационный центр для детей и подростков с ограниченными возможностями имени В.З. Гетманского" Белгородской области оснащена:</w:t>
      </w:r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- электронной почтой, локальной сетью, выходом в Интернет, разработан и действует сайт.</w:t>
      </w:r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Информационная система ОГБУ "Реабилитационный центр для детей и подростков с ограниченными возможностями имени В.З. Гетманского" Белгородской области оснащена: включает в себя бухгалтерскую программу "Парус", систему электронного документооборота.</w:t>
      </w:r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административными, медицинскими, педагогическими работниками и специалистами.</w:t>
      </w:r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Средства сетевого взаимодействия поддерживают оперативный обмен информацией в режиме электронной почты. Почта активно используется для электронного документооборота, сбора и обмена управленческой, статистической информации.</w:t>
      </w:r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В свободном доступе для пациентов компьютеров не предусмотрено. </w:t>
      </w:r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ОГБУ "Реабилитационный центр для детей и подростков с ограниченными возможностями имени В.З. Гетманского" Белгородской области.</w:t>
      </w:r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5C5F1F">
        <w:rPr>
          <w:b/>
          <w:bCs/>
          <w:color w:val="000000"/>
          <w:sz w:val="26"/>
          <w:szCs w:val="26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отсутствуют.</w:t>
      </w:r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В свободное от деятельности с детьми время каждый педагог при помощи администратора и точки доступа к сети Интернет может воспользоваться техническими и сетевыми ресурсами для выполнения образовательных задач. </w:t>
      </w:r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В Учреждении создан, постоянно пополняющийся и обновляющийся сайт, на котором располагается информация о деятельности учреждения, её основных направлениях ОГБУ "Реабилитационный центр для детей и подростков с ограниченными возможностями имени В.З. Гетманского" Белгородской области, о медицинских и педагогических работниках. На сайте размещаются важные документы, касающиеся организации образовательного процесса, документы, регламентирующие работу всего Учреждения.</w:t>
      </w:r>
    </w:p>
    <w:p w:rsidR="00523A27" w:rsidRPr="00772F94" w:rsidRDefault="00523A27" w:rsidP="005C5F1F">
      <w:pPr>
        <w:pStyle w:val="bodytext0"/>
        <w:shd w:val="clear" w:color="auto" w:fill="FFFFFF"/>
        <w:spacing w:before="0" w:beforeAutospacing="0" w:after="0" w:afterAutospacing="0"/>
        <w:ind w:left="15" w:right="15" w:firstLine="567"/>
        <w:jc w:val="center"/>
        <w:rPr>
          <w:sz w:val="26"/>
          <w:szCs w:val="26"/>
        </w:rPr>
      </w:pPr>
      <w:r w:rsidRPr="00772F94">
        <w:rPr>
          <w:rStyle w:val="a3"/>
          <w:iCs/>
          <w:sz w:val="26"/>
          <w:szCs w:val="26"/>
        </w:rPr>
        <w:t>об электронных образовательных ресурсах</w:t>
      </w:r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Сайт Министерства просвещения Российской федерации </w:t>
      </w:r>
      <w:hyperlink r:id="rId5" w:history="1">
        <w:r w:rsidRPr="002E09CF">
          <w:rPr>
            <w:rStyle w:val="a5"/>
            <w:color w:val="auto"/>
            <w:sz w:val="26"/>
            <w:szCs w:val="26"/>
          </w:rPr>
          <w:t>https://edu.gov.ru</w:t>
        </w:r>
      </w:hyperlink>
      <w:r w:rsidRPr="005C5F1F">
        <w:rPr>
          <w:color w:val="000000"/>
          <w:sz w:val="26"/>
          <w:szCs w:val="26"/>
        </w:rPr>
        <w:t> </w:t>
      </w:r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lastRenderedPageBreak/>
        <w:t>Официальный сайт Министерства науки и высшего образования Российской Федерации </w:t>
      </w:r>
      <w:hyperlink r:id="rId6" w:history="1">
        <w:r w:rsidRPr="002E09CF">
          <w:rPr>
            <w:rStyle w:val="a5"/>
            <w:color w:val="auto"/>
            <w:sz w:val="26"/>
            <w:szCs w:val="26"/>
          </w:rPr>
          <w:t>https://minobrnauki.gov.ru/</w:t>
        </w:r>
      </w:hyperlink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Федеральный центр информационно - образовательных ресурсов </w:t>
      </w:r>
      <w:hyperlink r:id="rId7" w:history="1">
        <w:r w:rsidRPr="002E09CF">
          <w:rPr>
            <w:rStyle w:val="a5"/>
            <w:color w:val="auto"/>
            <w:sz w:val="26"/>
            <w:szCs w:val="26"/>
          </w:rPr>
          <w:t>http://fcior.edu.ru</w:t>
        </w:r>
      </w:hyperlink>
      <w:hyperlink r:id="rId8" w:tgtFrame="_blank" w:history="1">
        <w:r w:rsidRPr="005C5F1F">
          <w:rPr>
            <w:rStyle w:val="a5"/>
            <w:color w:val="4D6D91"/>
            <w:sz w:val="26"/>
            <w:szCs w:val="26"/>
          </w:rPr>
          <w:t> </w:t>
        </w:r>
      </w:hyperlink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Федеральный портал "Российское образование" </w:t>
      </w:r>
      <w:hyperlink r:id="rId9" w:history="1">
        <w:r w:rsidRPr="002E09CF">
          <w:rPr>
            <w:rStyle w:val="a5"/>
            <w:color w:val="auto"/>
            <w:sz w:val="26"/>
            <w:szCs w:val="26"/>
          </w:rPr>
          <w:t>http://fcior.edu.ru</w:t>
        </w:r>
      </w:hyperlink>
      <w:r w:rsidRPr="005C5F1F">
        <w:rPr>
          <w:color w:val="000000"/>
          <w:sz w:val="26"/>
          <w:szCs w:val="26"/>
        </w:rPr>
        <w:t> </w:t>
      </w:r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Информационная система "Единое окно доступа к образовательным ресурсам" </w:t>
      </w:r>
      <w:hyperlink r:id="rId10" w:history="1">
        <w:r w:rsidRPr="002E09CF">
          <w:rPr>
            <w:rStyle w:val="a5"/>
            <w:color w:val="auto"/>
            <w:sz w:val="26"/>
            <w:szCs w:val="26"/>
          </w:rPr>
          <w:t>http://window.edu.ru</w:t>
        </w:r>
      </w:hyperlink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Департамент образования Белгородской области</w:t>
      </w:r>
      <w:r w:rsidRPr="002E09CF">
        <w:rPr>
          <w:sz w:val="26"/>
          <w:szCs w:val="26"/>
        </w:rPr>
        <w:t> </w:t>
      </w:r>
      <w:hyperlink r:id="rId11" w:history="1">
        <w:r w:rsidRPr="002E09CF">
          <w:rPr>
            <w:rStyle w:val="a5"/>
            <w:color w:val="auto"/>
            <w:sz w:val="26"/>
            <w:szCs w:val="26"/>
          </w:rPr>
          <w:t>http://www.beluno.ru</w:t>
        </w:r>
      </w:hyperlink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Портал Муниципальных услуг в области образования </w:t>
      </w:r>
      <w:hyperlink r:id="rId12" w:history="1">
        <w:r w:rsidRPr="002E09CF">
          <w:rPr>
            <w:rStyle w:val="a5"/>
            <w:color w:val="auto"/>
            <w:sz w:val="26"/>
            <w:szCs w:val="26"/>
          </w:rPr>
          <w:t>http://uslugi.vsopen.ru/</w:t>
        </w:r>
      </w:hyperlink>
    </w:p>
    <w:p w:rsidR="00523A27" w:rsidRPr="005C5F1F" w:rsidRDefault="00523A27" w:rsidP="005C5F1F">
      <w:pPr>
        <w:pStyle w:val="bodytext0"/>
        <w:shd w:val="clear" w:color="auto" w:fill="FFFFFF"/>
        <w:spacing w:before="0" w:beforeAutospacing="0" w:after="0" w:afterAutospacing="0"/>
        <w:ind w:left="15" w:right="15" w:firstLine="567"/>
        <w:jc w:val="center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 </w:t>
      </w:r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 </w:t>
      </w:r>
    </w:p>
    <w:p w:rsidR="00523A27" w:rsidRPr="005C5F1F" w:rsidRDefault="00523A27" w:rsidP="005C5F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C5F1F">
        <w:rPr>
          <w:color w:val="000000"/>
          <w:sz w:val="26"/>
          <w:szCs w:val="26"/>
        </w:rPr>
        <w:t> </w:t>
      </w:r>
    </w:p>
    <w:p w:rsidR="00B34B08" w:rsidRDefault="00B34B08"/>
    <w:sectPr w:rsidR="00B34B08" w:rsidSect="00B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27"/>
    <w:rsid w:val="002E09CF"/>
    <w:rsid w:val="00487472"/>
    <w:rsid w:val="00523A27"/>
    <w:rsid w:val="005C5F1F"/>
    <w:rsid w:val="006143D7"/>
    <w:rsid w:val="00772F94"/>
    <w:rsid w:val="00830C5A"/>
    <w:rsid w:val="00B3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70" w:lineRule="exact"/>
        <w:ind w:righ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0">
    <w:name w:val="bodytext0"/>
    <w:basedOn w:val="a"/>
    <w:rsid w:val="00523A2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3A27"/>
    <w:rPr>
      <w:b/>
      <w:bCs/>
    </w:rPr>
  </w:style>
  <w:style w:type="character" w:styleId="a4">
    <w:name w:val="Emphasis"/>
    <w:basedOn w:val="a0"/>
    <w:uiPriority w:val="20"/>
    <w:qFormat/>
    <w:rsid w:val="00523A27"/>
    <w:rPr>
      <w:i/>
      <w:iCs/>
    </w:rPr>
  </w:style>
  <w:style w:type="character" w:styleId="a5">
    <w:name w:val="Hyperlink"/>
    <w:basedOn w:val="a0"/>
    <w:uiPriority w:val="99"/>
    <w:semiHidden/>
    <w:unhideWhenUsed/>
    <w:rsid w:val="00523A2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23A2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uslugi.vsope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nauki.gov.ru/" TargetMode="External"/><Relationship Id="rId11" Type="http://schemas.openxmlformats.org/officeDocument/2006/relationships/hyperlink" Target="http://www.beluno.ru/" TargetMode="External"/><Relationship Id="rId5" Type="http://schemas.openxmlformats.org/officeDocument/2006/relationships/hyperlink" Target="https://edu.gov.ru/" TargetMode="External"/><Relationship Id="rId10" Type="http://schemas.openxmlformats.org/officeDocument/2006/relationships/hyperlink" Target="http://window.edu.ru/" TargetMode="External"/><Relationship Id="rId4" Type="http://schemas.openxmlformats.org/officeDocument/2006/relationships/hyperlink" Target="http://ozyorsk-shkola.ru/wp-content/uploads/2012/05/1538732.zip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2024-02-29T08:27:00Z</dcterms:created>
  <dcterms:modified xsi:type="dcterms:W3CDTF">2024-03-01T11:57:00Z</dcterms:modified>
</cp:coreProperties>
</file>