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27" w:rsidRPr="005C5F1F" w:rsidRDefault="005C5F1F" w:rsidP="00523A27">
      <w:pPr>
        <w:pStyle w:val="bodytext0"/>
        <w:shd w:val="clear" w:color="auto" w:fill="FFFFFF"/>
        <w:ind w:left="15" w:firstLine="700"/>
        <w:jc w:val="center"/>
        <w:rPr>
          <w:i/>
          <w:sz w:val="16"/>
          <w:szCs w:val="16"/>
        </w:rPr>
      </w:pPr>
      <w:r>
        <w:rPr>
          <w:rStyle w:val="a4"/>
          <w:b/>
          <w:bCs/>
          <w:i w:val="0"/>
          <w:sz w:val="27"/>
          <w:szCs w:val="27"/>
        </w:rPr>
        <w:t>О д</w:t>
      </w:r>
      <w:r w:rsidR="00523A27" w:rsidRPr="005C5F1F">
        <w:rPr>
          <w:rStyle w:val="a4"/>
          <w:b/>
          <w:bCs/>
          <w:i w:val="0"/>
          <w:sz w:val="27"/>
          <w:szCs w:val="27"/>
        </w:rPr>
        <w:t>оступе к информационным системам и информационно</w:t>
      </w:r>
      <w:r w:rsidR="00523A27" w:rsidRPr="005C5F1F">
        <w:rPr>
          <w:rStyle w:val="a4"/>
          <w:b/>
          <w:bCs/>
          <w:i w:val="0"/>
          <w:sz w:val="27"/>
          <w:szCs w:val="27"/>
        </w:rPr>
        <w:softHyphen/>
        <w:t> телекоммуникационным сетям</w:t>
      </w:r>
    </w:p>
    <w:p w:rsidR="00523A27" w:rsidRPr="005C5F1F" w:rsidRDefault="00523A27" w:rsidP="005C5F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5C5F1F">
        <w:rPr>
          <w:color w:val="000000"/>
          <w:sz w:val="26"/>
          <w:szCs w:val="26"/>
        </w:rPr>
        <w:t>С 1 сентября 2012 г. вступил в силу Федеральный закон Российской Федерации от 29 декабря 2010 г. N </w:t>
      </w:r>
      <w:hyperlink r:id="rId4" w:history="1">
        <w:r w:rsidRPr="005C5F1F">
          <w:rPr>
            <w:rStyle w:val="a5"/>
            <w:color w:val="000000"/>
            <w:sz w:val="26"/>
            <w:szCs w:val="26"/>
          </w:rPr>
          <w:t>436-ФЗ</w:t>
        </w:r>
      </w:hyperlink>
      <w:r w:rsidRPr="005C5F1F">
        <w:rPr>
          <w:color w:val="000000"/>
          <w:sz w:val="26"/>
          <w:szCs w:val="26"/>
        </w:rPr>
        <w:t> «О защите детей от информации, причиняющей вред их здоровью и развитию», согласно которому содержание и художественное оформление информации, предназначенной для обучения детей в  образовательных учреждениях, должны соответствовать содержанию и художественному оформлению информации для детей данного возраста.</w:t>
      </w:r>
      <w:proofErr w:type="gramEnd"/>
    </w:p>
    <w:p w:rsidR="00523A27" w:rsidRPr="005C5F1F" w:rsidRDefault="00523A27" w:rsidP="005C5F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C5F1F">
        <w:rPr>
          <w:color w:val="000000"/>
          <w:sz w:val="26"/>
          <w:szCs w:val="26"/>
        </w:rPr>
        <w:t>Информационная база ОГБУ "Реабилитационный центр для детей и подростков с ограниченными возможностями имени В.З. Гетманского" Белгородской области оснащена:</w:t>
      </w:r>
    </w:p>
    <w:p w:rsidR="00523A27" w:rsidRPr="005C5F1F" w:rsidRDefault="00523A27" w:rsidP="005C5F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C5F1F">
        <w:rPr>
          <w:color w:val="000000"/>
          <w:sz w:val="26"/>
          <w:szCs w:val="26"/>
        </w:rPr>
        <w:t>- электронной почтой, локальной сетью, выходом в Интернет, разработан и действует сайт.</w:t>
      </w:r>
    </w:p>
    <w:p w:rsidR="00523A27" w:rsidRPr="005C5F1F" w:rsidRDefault="00523A27" w:rsidP="005C5F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C5F1F">
        <w:rPr>
          <w:color w:val="000000"/>
          <w:sz w:val="26"/>
          <w:szCs w:val="26"/>
        </w:rPr>
        <w:t>Информационная система ОГБУ "Реабилитационный центр для детей и подростков с ограниченными возможностями имени В.З. Гетманского" Белгородской области оснащена: включает в себя бухгалтерскую программу "Парус", систему электронного документооборота.</w:t>
      </w:r>
    </w:p>
    <w:p w:rsidR="00523A27" w:rsidRPr="005C5F1F" w:rsidRDefault="00523A27" w:rsidP="005C5F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C5F1F">
        <w:rPr>
          <w:color w:val="000000"/>
          <w:sz w:val="26"/>
          <w:szCs w:val="26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административными, медицинскими, педагогическими работниками и специалистами.</w:t>
      </w:r>
    </w:p>
    <w:p w:rsidR="00523A27" w:rsidRPr="005C5F1F" w:rsidRDefault="00523A27" w:rsidP="005C5F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C5F1F">
        <w:rPr>
          <w:color w:val="000000"/>
          <w:sz w:val="26"/>
          <w:szCs w:val="26"/>
        </w:rPr>
        <w:t>Средства сетевого взаимодействия поддерживают оперативный обмен информацией в режиме электронной почты. Почта активно используется для электронного документооборота, сбора и обмена управленческой, статистической информации.</w:t>
      </w:r>
    </w:p>
    <w:p w:rsidR="00523A27" w:rsidRPr="005C5F1F" w:rsidRDefault="00523A27" w:rsidP="005C5F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C5F1F">
        <w:rPr>
          <w:color w:val="000000"/>
          <w:sz w:val="26"/>
          <w:szCs w:val="26"/>
        </w:rPr>
        <w:t>В свободном доступе для пациентов компьютеров не предусмотрено. </w:t>
      </w:r>
    </w:p>
    <w:p w:rsidR="00523A27" w:rsidRPr="005C5F1F" w:rsidRDefault="00523A27" w:rsidP="005C5F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C5F1F">
        <w:rPr>
          <w:color w:val="000000"/>
          <w:sz w:val="26"/>
          <w:szCs w:val="26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ОГБУ "Реабилитационный центр для детей и подростков с ограниченными возможностями имени В.З. Гетманского" Белгородской области.</w:t>
      </w:r>
    </w:p>
    <w:p w:rsidR="00523A27" w:rsidRPr="005C5F1F" w:rsidRDefault="00523A27" w:rsidP="005C5F1F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C5F1F">
        <w:rPr>
          <w:b/>
          <w:bCs/>
          <w:color w:val="000000"/>
          <w:sz w:val="26"/>
          <w:szCs w:val="26"/>
        </w:rPr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отсутствуют.</w:t>
      </w:r>
    </w:p>
    <w:p w:rsidR="00523A27" w:rsidRPr="005C5F1F" w:rsidRDefault="00523A27" w:rsidP="005C5F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C5F1F">
        <w:rPr>
          <w:color w:val="000000"/>
          <w:sz w:val="26"/>
          <w:szCs w:val="26"/>
        </w:rPr>
        <w:t>В свободное от деятельности с детьми время каждый педагог при помощи администратора и точки доступа к сети Интернет может воспользоваться техническими и сетевыми ресурсами для выполнения образовательных задач. </w:t>
      </w:r>
    </w:p>
    <w:p w:rsidR="00523A27" w:rsidRPr="005C5F1F" w:rsidRDefault="00523A27" w:rsidP="005C5F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C5F1F">
        <w:rPr>
          <w:color w:val="000000"/>
          <w:sz w:val="26"/>
          <w:szCs w:val="26"/>
        </w:rPr>
        <w:t>В Учреждении создан, постоянно пополняющийся и обновляющийся сайт, на котором располагается информация о деятельности учреждения, её основных направлениях ОГБУ "Реабилитационный центр для детей и подростков с ограниченными возможностями имени В.З. Гетманского" Белгородской области, о медицинских и педагогических работниках. На сайте размещаются важные документы, касающиеся организации образовательного процесса, документы, регламентирующие работу всего Учреждения.</w:t>
      </w:r>
    </w:p>
    <w:p w:rsidR="00523A27" w:rsidRPr="00772F94" w:rsidRDefault="00523A27" w:rsidP="005C5F1F">
      <w:pPr>
        <w:pStyle w:val="bodytext0"/>
        <w:shd w:val="clear" w:color="auto" w:fill="FFFFFF"/>
        <w:spacing w:before="0" w:beforeAutospacing="0" w:after="0" w:afterAutospacing="0"/>
        <w:ind w:left="15" w:right="15" w:firstLine="567"/>
        <w:jc w:val="center"/>
        <w:rPr>
          <w:sz w:val="26"/>
          <w:szCs w:val="26"/>
        </w:rPr>
      </w:pPr>
      <w:r w:rsidRPr="00772F94">
        <w:rPr>
          <w:rStyle w:val="a3"/>
          <w:iCs/>
          <w:sz w:val="26"/>
          <w:szCs w:val="26"/>
        </w:rPr>
        <w:t>об электронных образовательных ресурсах</w:t>
      </w:r>
    </w:p>
    <w:p w:rsidR="00523A27" w:rsidRPr="005C5F1F" w:rsidRDefault="00523A27" w:rsidP="005C5F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C5F1F">
        <w:rPr>
          <w:color w:val="000000"/>
          <w:sz w:val="26"/>
          <w:szCs w:val="26"/>
        </w:rPr>
        <w:t>Сайт Министерства просвещения Российской федерации </w:t>
      </w:r>
      <w:hyperlink r:id="rId5" w:history="1">
        <w:r w:rsidRPr="002E09CF">
          <w:rPr>
            <w:rStyle w:val="a5"/>
            <w:color w:val="auto"/>
            <w:sz w:val="26"/>
            <w:szCs w:val="26"/>
          </w:rPr>
          <w:t>https://edu.gov.ru</w:t>
        </w:r>
      </w:hyperlink>
      <w:r w:rsidRPr="005C5F1F">
        <w:rPr>
          <w:color w:val="000000"/>
          <w:sz w:val="26"/>
          <w:szCs w:val="26"/>
        </w:rPr>
        <w:t> </w:t>
      </w:r>
    </w:p>
    <w:p w:rsidR="00523A27" w:rsidRPr="005C5F1F" w:rsidRDefault="00523A27" w:rsidP="005C5F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C5F1F">
        <w:rPr>
          <w:color w:val="000000"/>
          <w:sz w:val="26"/>
          <w:szCs w:val="26"/>
        </w:rPr>
        <w:lastRenderedPageBreak/>
        <w:t>Официальный сайт Министерства науки и высшего образования Российской Федерации </w:t>
      </w:r>
      <w:hyperlink r:id="rId6" w:history="1">
        <w:r w:rsidRPr="002E09CF">
          <w:rPr>
            <w:rStyle w:val="a5"/>
            <w:color w:val="auto"/>
            <w:sz w:val="26"/>
            <w:szCs w:val="26"/>
          </w:rPr>
          <w:t>https://minobrnauki.gov.ru/</w:t>
        </w:r>
      </w:hyperlink>
    </w:p>
    <w:p w:rsidR="00523A27" w:rsidRPr="005C5F1F" w:rsidRDefault="00523A27" w:rsidP="005C5F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C5F1F">
        <w:rPr>
          <w:color w:val="000000"/>
          <w:sz w:val="26"/>
          <w:szCs w:val="26"/>
        </w:rPr>
        <w:t>Федеральный центр информационно - образовательных ресурсов </w:t>
      </w:r>
      <w:hyperlink r:id="rId7" w:history="1">
        <w:r w:rsidRPr="002E09CF">
          <w:rPr>
            <w:rStyle w:val="a5"/>
            <w:color w:val="auto"/>
            <w:sz w:val="26"/>
            <w:szCs w:val="26"/>
          </w:rPr>
          <w:t>http://fcior.edu.ru</w:t>
        </w:r>
      </w:hyperlink>
      <w:hyperlink r:id="rId8" w:tgtFrame="_blank" w:history="1">
        <w:r w:rsidRPr="005C5F1F">
          <w:rPr>
            <w:rStyle w:val="a5"/>
            <w:color w:val="4D6D91"/>
            <w:sz w:val="26"/>
            <w:szCs w:val="26"/>
          </w:rPr>
          <w:t> </w:t>
        </w:r>
      </w:hyperlink>
    </w:p>
    <w:p w:rsidR="00523A27" w:rsidRPr="005C5F1F" w:rsidRDefault="00523A27" w:rsidP="005C5F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C5F1F">
        <w:rPr>
          <w:color w:val="000000"/>
          <w:sz w:val="26"/>
          <w:szCs w:val="26"/>
        </w:rPr>
        <w:t>Федеральный портал "Российское образование" </w:t>
      </w:r>
      <w:hyperlink r:id="rId9" w:history="1">
        <w:r w:rsidRPr="002E09CF">
          <w:rPr>
            <w:rStyle w:val="a5"/>
            <w:color w:val="auto"/>
            <w:sz w:val="26"/>
            <w:szCs w:val="26"/>
          </w:rPr>
          <w:t>http://fcior.edu.ru</w:t>
        </w:r>
      </w:hyperlink>
      <w:r w:rsidRPr="005C5F1F">
        <w:rPr>
          <w:color w:val="000000"/>
          <w:sz w:val="26"/>
          <w:szCs w:val="26"/>
        </w:rPr>
        <w:t> </w:t>
      </w:r>
    </w:p>
    <w:p w:rsidR="00523A27" w:rsidRPr="005C5F1F" w:rsidRDefault="00523A27" w:rsidP="005C5F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C5F1F">
        <w:rPr>
          <w:color w:val="000000"/>
          <w:sz w:val="26"/>
          <w:szCs w:val="26"/>
        </w:rPr>
        <w:t>Информационная система "Единое окно доступа к образовательным ресурсам" </w:t>
      </w:r>
      <w:hyperlink r:id="rId10" w:history="1">
        <w:r w:rsidRPr="002E09CF">
          <w:rPr>
            <w:rStyle w:val="a5"/>
            <w:color w:val="auto"/>
            <w:sz w:val="26"/>
            <w:szCs w:val="26"/>
          </w:rPr>
          <w:t>http://window.edu.ru</w:t>
        </w:r>
      </w:hyperlink>
    </w:p>
    <w:p w:rsidR="00523A27" w:rsidRPr="005C5F1F" w:rsidRDefault="00523A27" w:rsidP="005C5F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C5F1F">
        <w:rPr>
          <w:color w:val="000000"/>
          <w:sz w:val="26"/>
          <w:szCs w:val="26"/>
        </w:rPr>
        <w:t>Департамент образования Белгородской области</w:t>
      </w:r>
      <w:r w:rsidRPr="002E09CF">
        <w:rPr>
          <w:sz w:val="26"/>
          <w:szCs w:val="26"/>
        </w:rPr>
        <w:t> </w:t>
      </w:r>
      <w:hyperlink r:id="rId11" w:history="1">
        <w:r w:rsidRPr="002E09CF">
          <w:rPr>
            <w:rStyle w:val="a5"/>
            <w:color w:val="auto"/>
            <w:sz w:val="26"/>
            <w:szCs w:val="26"/>
          </w:rPr>
          <w:t>http://www.beluno.ru</w:t>
        </w:r>
      </w:hyperlink>
    </w:p>
    <w:p w:rsidR="00523A27" w:rsidRPr="005C5F1F" w:rsidRDefault="00523A27" w:rsidP="005C5F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C5F1F">
        <w:rPr>
          <w:color w:val="000000"/>
          <w:sz w:val="26"/>
          <w:szCs w:val="26"/>
        </w:rPr>
        <w:t>Портал Муниципальных услуг в области образования </w:t>
      </w:r>
      <w:hyperlink r:id="rId12" w:history="1">
        <w:r w:rsidRPr="002E09CF">
          <w:rPr>
            <w:rStyle w:val="a5"/>
            <w:color w:val="auto"/>
            <w:sz w:val="26"/>
            <w:szCs w:val="26"/>
          </w:rPr>
          <w:t>http://uslugi.vsopen.ru/</w:t>
        </w:r>
      </w:hyperlink>
    </w:p>
    <w:p w:rsidR="00523A27" w:rsidRPr="005C5F1F" w:rsidRDefault="00523A27" w:rsidP="005C5F1F">
      <w:pPr>
        <w:pStyle w:val="bodytext0"/>
        <w:shd w:val="clear" w:color="auto" w:fill="FFFFFF"/>
        <w:spacing w:before="0" w:beforeAutospacing="0" w:after="0" w:afterAutospacing="0"/>
        <w:ind w:left="15" w:right="15" w:firstLine="567"/>
        <w:jc w:val="center"/>
        <w:rPr>
          <w:color w:val="000000"/>
          <w:sz w:val="26"/>
          <w:szCs w:val="26"/>
        </w:rPr>
      </w:pPr>
      <w:r w:rsidRPr="005C5F1F">
        <w:rPr>
          <w:color w:val="000000"/>
          <w:sz w:val="26"/>
          <w:szCs w:val="26"/>
        </w:rPr>
        <w:t> </w:t>
      </w:r>
    </w:p>
    <w:p w:rsidR="00523A27" w:rsidRPr="005C5F1F" w:rsidRDefault="00523A27" w:rsidP="005C5F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C5F1F">
        <w:rPr>
          <w:color w:val="000000"/>
          <w:sz w:val="26"/>
          <w:szCs w:val="26"/>
        </w:rPr>
        <w:t> </w:t>
      </w:r>
    </w:p>
    <w:p w:rsidR="00523A27" w:rsidRPr="005C5F1F" w:rsidRDefault="00523A27" w:rsidP="005C5F1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C5F1F">
        <w:rPr>
          <w:color w:val="000000"/>
          <w:sz w:val="26"/>
          <w:szCs w:val="26"/>
        </w:rPr>
        <w:t> </w:t>
      </w:r>
    </w:p>
    <w:p w:rsidR="00B34B08" w:rsidRDefault="00B34B08"/>
    <w:sectPr w:rsidR="00B34B08" w:rsidSect="00B3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A27"/>
    <w:rsid w:val="002E09CF"/>
    <w:rsid w:val="00487472"/>
    <w:rsid w:val="00523A27"/>
    <w:rsid w:val="005C5F1F"/>
    <w:rsid w:val="006143D7"/>
    <w:rsid w:val="00772F94"/>
    <w:rsid w:val="00830C5A"/>
    <w:rsid w:val="00B3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70" w:lineRule="exact"/>
        <w:ind w:righ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0">
    <w:name w:val="bodytext0"/>
    <w:basedOn w:val="a"/>
    <w:rsid w:val="00523A27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23A27"/>
    <w:rPr>
      <w:b/>
      <w:bCs/>
    </w:rPr>
  </w:style>
  <w:style w:type="character" w:styleId="a4">
    <w:name w:val="Emphasis"/>
    <w:basedOn w:val="a0"/>
    <w:uiPriority w:val="20"/>
    <w:qFormat/>
    <w:rsid w:val="00523A27"/>
    <w:rPr>
      <w:i/>
      <w:iCs/>
    </w:rPr>
  </w:style>
  <w:style w:type="character" w:styleId="a5">
    <w:name w:val="Hyperlink"/>
    <w:basedOn w:val="a0"/>
    <w:uiPriority w:val="99"/>
    <w:semiHidden/>
    <w:unhideWhenUsed/>
    <w:rsid w:val="00523A2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23A27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uslugi.vsope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obrnauki.gov.ru/" TargetMode="External"/><Relationship Id="rId11" Type="http://schemas.openxmlformats.org/officeDocument/2006/relationships/hyperlink" Target="http://www.beluno.ru/" TargetMode="External"/><Relationship Id="rId5" Type="http://schemas.openxmlformats.org/officeDocument/2006/relationships/hyperlink" Target="https://edu.gov.ru/" TargetMode="External"/><Relationship Id="rId10" Type="http://schemas.openxmlformats.org/officeDocument/2006/relationships/hyperlink" Target="http://window.edu.ru/" TargetMode="External"/><Relationship Id="rId4" Type="http://schemas.openxmlformats.org/officeDocument/2006/relationships/hyperlink" Target="http://ozyorsk-shkola.ru/wp-content/uploads/2012/05/1538732.zip" TargetMode="External"/><Relationship Id="rId9" Type="http://schemas.openxmlformats.org/officeDocument/2006/relationships/hyperlink" Target="http://fcior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5</cp:revision>
  <dcterms:created xsi:type="dcterms:W3CDTF">2024-02-29T08:27:00Z</dcterms:created>
  <dcterms:modified xsi:type="dcterms:W3CDTF">2024-03-01T11:57:00Z</dcterms:modified>
</cp:coreProperties>
</file>